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D5172F">
        <w:rPr>
          <w:rFonts w:ascii="Garamond" w:hAnsi="Garamond"/>
          <w:b/>
        </w:rPr>
        <w:t>május 1-31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DA2B43">
        <w:rPr>
          <w:rFonts w:ascii="Garamond" w:hAnsi="Garamond"/>
          <w:b/>
        </w:rPr>
        <w:t>Hegyi Bence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26FE4" w:rsidRPr="00B907BB" w:rsidRDefault="00D5172F" w:rsidP="000E36EB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2016.05.03</w:t>
            </w:r>
            <w:r w:rsidR="000E36EB"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26FE4" w:rsidRPr="00B907BB" w:rsidRDefault="001B4C31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D5172F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2016.05.10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D5172F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2016.05.24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FA55EC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983"/>
        <w:gridCol w:w="3733"/>
        <w:gridCol w:w="1079"/>
      </w:tblGrid>
      <w:tr w:rsidR="0054489A" w:rsidRPr="0054489A" w:rsidTr="0054489A">
        <w:trPr>
          <w:trHeight w:val="510"/>
        </w:trPr>
        <w:tc>
          <w:tcPr>
            <w:tcW w:w="1140" w:type="dxa"/>
            <w:hideMark/>
          </w:tcPr>
          <w:p w:rsidR="0054489A" w:rsidRPr="0054489A" w:rsidRDefault="0054489A" w:rsidP="0054489A">
            <w:pPr>
              <w:spacing w:line="360" w:lineRule="auto"/>
              <w:jc w:val="both"/>
              <w:rPr>
                <w:rFonts w:ascii="Garamond" w:hAnsi="Garamond"/>
              </w:rPr>
            </w:pPr>
            <w:r w:rsidRPr="0054489A">
              <w:rPr>
                <w:rFonts w:ascii="Garamond" w:hAnsi="Garamond"/>
              </w:rPr>
              <w:t>2016.05.02</w:t>
            </w:r>
          </w:p>
        </w:tc>
        <w:tc>
          <w:tcPr>
            <w:tcW w:w="4660" w:type="dxa"/>
            <w:hideMark/>
          </w:tcPr>
          <w:p w:rsidR="0054489A" w:rsidRPr="0054489A" w:rsidRDefault="0054489A" w:rsidP="0054489A">
            <w:pPr>
              <w:spacing w:line="360" w:lineRule="auto"/>
              <w:jc w:val="both"/>
              <w:rPr>
                <w:rFonts w:ascii="Garamond" w:hAnsi="Garamond"/>
              </w:rPr>
            </w:pPr>
            <w:r w:rsidRPr="0054489A">
              <w:rPr>
                <w:rFonts w:ascii="Garamond" w:hAnsi="Garamond"/>
              </w:rPr>
              <w:t>GHK Ösztöndíj Bizottság ülés</w:t>
            </w:r>
          </w:p>
        </w:tc>
        <w:tc>
          <w:tcPr>
            <w:tcW w:w="5120" w:type="dxa"/>
            <w:hideMark/>
          </w:tcPr>
          <w:p w:rsidR="0054489A" w:rsidRPr="0054489A" w:rsidRDefault="0054489A" w:rsidP="0054489A">
            <w:pPr>
              <w:spacing w:line="360" w:lineRule="auto"/>
              <w:jc w:val="both"/>
              <w:rPr>
                <w:rFonts w:ascii="Garamond" w:hAnsi="Garamond"/>
              </w:rPr>
            </w:pPr>
            <w:r w:rsidRPr="0054489A">
              <w:rPr>
                <w:rFonts w:ascii="Garamond" w:hAnsi="Garamond"/>
              </w:rPr>
              <w:t>Tavaszi féléves ösztöndíjak pályázati kiírásainak és jövő féléves ösztöndíjak meghatározása</w:t>
            </w:r>
          </w:p>
        </w:tc>
        <w:tc>
          <w:tcPr>
            <w:tcW w:w="1660" w:type="dxa"/>
            <w:hideMark/>
          </w:tcPr>
          <w:p w:rsidR="0054489A" w:rsidRPr="0054489A" w:rsidRDefault="0054489A" w:rsidP="0054489A">
            <w:pPr>
              <w:spacing w:line="360" w:lineRule="auto"/>
              <w:jc w:val="both"/>
              <w:rPr>
                <w:rFonts w:ascii="Garamond" w:hAnsi="Garamond"/>
              </w:rPr>
            </w:pPr>
            <w:r w:rsidRPr="0054489A">
              <w:rPr>
                <w:rFonts w:ascii="Garamond" w:hAnsi="Garamond"/>
              </w:rPr>
              <w:t>45</w:t>
            </w:r>
          </w:p>
        </w:tc>
      </w:tr>
      <w:tr w:rsidR="0054489A" w:rsidRPr="0054489A" w:rsidTr="0054489A">
        <w:trPr>
          <w:trHeight w:val="765"/>
        </w:trPr>
        <w:tc>
          <w:tcPr>
            <w:tcW w:w="1140" w:type="dxa"/>
            <w:hideMark/>
          </w:tcPr>
          <w:p w:rsidR="0054489A" w:rsidRPr="0054489A" w:rsidRDefault="0054489A" w:rsidP="0054489A">
            <w:pPr>
              <w:spacing w:line="360" w:lineRule="auto"/>
              <w:jc w:val="both"/>
              <w:rPr>
                <w:rFonts w:ascii="Garamond" w:hAnsi="Garamond"/>
              </w:rPr>
            </w:pPr>
            <w:r w:rsidRPr="0054489A">
              <w:rPr>
                <w:rFonts w:ascii="Garamond" w:hAnsi="Garamond"/>
              </w:rPr>
              <w:t>2016.05.17</w:t>
            </w:r>
          </w:p>
        </w:tc>
        <w:tc>
          <w:tcPr>
            <w:tcW w:w="4660" w:type="dxa"/>
            <w:hideMark/>
          </w:tcPr>
          <w:p w:rsidR="0054489A" w:rsidRPr="0054489A" w:rsidRDefault="0054489A" w:rsidP="0054489A">
            <w:pPr>
              <w:spacing w:line="360" w:lineRule="auto"/>
              <w:jc w:val="both"/>
              <w:rPr>
                <w:rFonts w:ascii="Garamond" w:hAnsi="Garamond"/>
              </w:rPr>
            </w:pPr>
            <w:r w:rsidRPr="0054489A">
              <w:rPr>
                <w:rFonts w:ascii="Garamond" w:hAnsi="Garamond"/>
              </w:rPr>
              <w:t>GHK Ösztöndíj Bizottság ülés</w:t>
            </w:r>
          </w:p>
        </w:tc>
        <w:tc>
          <w:tcPr>
            <w:tcW w:w="5120" w:type="dxa"/>
            <w:hideMark/>
          </w:tcPr>
          <w:p w:rsidR="0054489A" w:rsidRPr="0054489A" w:rsidRDefault="0054489A" w:rsidP="0054489A">
            <w:pPr>
              <w:spacing w:line="360" w:lineRule="auto"/>
              <w:jc w:val="both"/>
              <w:rPr>
                <w:rFonts w:ascii="Garamond" w:hAnsi="Garamond"/>
              </w:rPr>
            </w:pPr>
            <w:r w:rsidRPr="0054489A">
              <w:rPr>
                <w:rFonts w:ascii="Garamond" w:hAnsi="Garamond"/>
              </w:rPr>
              <w:t>Közösségi és Rendezvényszervezői ösztöndíj javaslatok, Szakmai és KBME ösztöndíj kiírások elkészítése</w:t>
            </w:r>
          </w:p>
        </w:tc>
        <w:tc>
          <w:tcPr>
            <w:tcW w:w="1660" w:type="dxa"/>
            <w:hideMark/>
          </w:tcPr>
          <w:p w:rsidR="0054489A" w:rsidRPr="0054489A" w:rsidRDefault="0054489A" w:rsidP="0054489A">
            <w:pPr>
              <w:spacing w:line="360" w:lineRule="auto"/>
              <w:jc w:val="both"/>
              <w:rPr>
                <w:rFonts w:ascii="Garamond" w:hAnsi="Garamond"/>
              </w:rPr>
            </w:pPr>
            <w:r w:rsidRPr="0054489A">
              <w:rPr>
                <w:rFonts w:ascii="Garamond" w:hAnsi="Garamond"/>
              </w:rPr>
              <w:t>60</w:t>
            </w:r>
          </w:p>
        </w:tc>
      </w:tr>
    </w:tbl>
    <w:p w:rsidR="001B4C31" w:rsidRDefault="001B4C31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3397"/>
        <w:gridCol w:w="3181"/>
        <w:gridCol w:w="1217"/>
      </w:tblGrid>
      <w:tr w:rsidR="0054489A" w:rsidRPr="0054489A" w:rsidTr="0054489A">
        <w:trPr>
          <w:trHeight w:val="255"/>
        </w:trPr>
        <w:tc>
          <w:tcPr>
            <w:tcW w:w="1140" w:type="dxa"/>
            <w:hideMark/>
          </w:tcPr>
          <w:p w:rsidR="0054489A" w:rsidRPr="0054489A" w:rsidRDefault="0054489A" w:rsidP="0054489A">
            <w:pPr>
              <w:spacing w:line="360" w:lineRule="auto"/>
              <w:jc w:val="both"/>
              <w:rPr>
                <w:rFonts w:ascii="Garamond" w:hAnsi="Garamond"/>
              </w:rPr>
            </w:pPr>
            <w:r w:rsidRPr="0054489A">
              <w:rPr>
                <w:rFonts w:ascii="Garamond" w:hAnsi="Garamond"/>
              </w:rPr>
              <w:t>2016.05.13</w:t>
            </w:r>
          </w:p>
        </w:tc>
        <w:tc>
          <w:tcPr>
            <w:tcW w:w="4660" w:type="dxa"/>
            <w:hideMark/>
          </w:tcPr>
          <w:p w:rsidR="0054489A" w:rsidRPr="0054489A" w:rsidRDefault="0054489A" w:rsidP="0054489A">
            <w:pPr>
              <w:spacing w:line="360" w:lineRule="auto"/>
              <w:jc w:val="both"/>
              <w:rPr>
                <w:rFonts w:ascii="Garamond" w:hAnsi="Garamond"/>
              </w:rPr>
            </w:pPr>
            <w:r w:rsidRPr="0054489A">
              <w:rPr>
                <w:rFonts w:ascii="Garamond" w:hAnsi="Garamond"/>
              </w:rPr>
              <w:t>Gyűrűavató korsók elhozása</w:t>
            </w:r>
          </w:p>
        </w:tc>
        <w:tc>
          <w:tcPr>
            <w:tcW w:w="5120" w:type="dxa"/>
            <w:hideMark/>
          </w:tcPr>
          <w:p w:rsidR="0054489A" w:rsidRPr="0054489A" w:rsidRDefault="0054489A" w:rsidP="0054489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54489A" w:rsidRPr="0054489A" w:rsidRDefault="0054489A" w:rsidP="0054489A">
            <w:pPr>
              <w:spacing w:line="360" w:lineRule="auto"/>
              <w:jc w:val="both"/>
              <w:rPr>
                <w:rFonts w:ascii="Garamond" w:hAnsi="Garamond"/>
              </w:rPr>
            </w:pPr>
            <w:r w:rsidRPr="0054489A">
              <w:rPr>
                <w:rFonts w:ascii="Garamond" w:hAnsi="Garamond"/>
              </w:rPr>
              <w:t>120</w:t>
            </w:r>
          </w:p>
        </w:tc>
      </w:tr>
      <w:tr w:rsidR="0054489A" w:rsidRPr="0054489A" w:rsidTr="0054489A">
        <w:trPr>
          <w:trHeight w:val="255"/>
        </w:trPr>
        <w:tc>
          <w:tcPr>
            <w:tcW w:w="1140" w:type="dxa"/>
            <w:hideMark/>
          </w:tcPr>
          <w:p w:rsidR="0054489A" w:rsidRPr="0054489A" w:rsidRDefault="0054489A" w:rsidP="0054489A">
            <w:pPr>
              <w:spacing w:line="360" w:lineRule="auto"/>
              <w:jc w:val="both"/>
              <w:rPr>
                <w:rFonts w:ascii="Garamond" w:hAnsi="Garamond"/>
              </w:rPr>
            </w:pPr>
            <w:r w:rsidRPr="0054489A">
              <w:rPr>
                <w:rFonts w:ascii="Garamond" w:hAnsi="Garamond"/>
              </w:rPr>
              <w:t>2015.05.15</w:t>
            </w:r>
          </w:p>
        </w:tc>
        <w:tc>
          <w:tcPr>
            <w:tcW w:w="4660" w:type="dxa"/>
            <w:hideMark/>
          </w:tcPr>
          <w:p w:rsidR="0054489A" w:rsidRPr="0054489A" w:rsidRDefault="0054489A" w:rsidP="0054489A">
            <w:pPr>
              <w:spacing w:line="360" w:lineRule="auto"/>
              <w:jc w:val="both"/>
              <w:rPr>
                <w:rFonts w:ascii="Garamond" w:hAnsi="Garamond"/>
              </w:rPr>
            </w:pPr>
            <w:r w:rsidRPr="0054489A">
              <w:rPr>
                <w:rFonts w:ascii="Garamond" w:hAnsi="Garamond"/>
              </w:rPr>
              <w:t>Tankörvezető ZH felügyelés</w:t>
            </w:r>
          </w:p>
        </w:tc>
        <w:tc>
          <w:tcPr>
            <w:tcW w:w="5120" w:type="dxa"/>
            <w:hideMark/>
          </w:tcPr>
          <w:p w:rsidR="0054489A" w:rsidRPr="0054489A" w:rsidRDefault="0054489A" w:rsidP="0054489A">
            <w:pPr>
              <w:spacing w:line="360" w:lineRule="auto"/>
              <w:jc w:val="both"/>
              <w:rPr>
                <w:rFonts w:ascii="Garamond" w:hAnsi="Garamond"/>
              </w:rPr>
            </w:pPr>
            <w:r w:rsidRPr="0054489A">
              <w:rPr>
                <w:rFonts w:ascii="Garamond" w:hAnsi="Garamond"/>
              </w:rPr>
              <w:t> </w:t>
            </w:r>
          </w:p>
        </w:tc>
        <w:tc>
          <w:tcPr>
            <w:tcW w:w="1660" w:type="dxa"/>
            <w:hideMark/>
          </w:tcPr>
          <w:p w:rsidR="0054489A" w:rsidRPr="0054489A" w:rsidRDefault="0054489A" w:rsidP="0054489A">
            <w:pPr>
              <w:spacing w:line="360" w:lineRule="auto"/>
              <w:jc w:val="both"/>
              <w:rPr>
                <w:rFonts w:ascii="Garamond" w:hAnsi="Garamond"/>
              </w:rPr>
            </w:pPr>
            <w:r w:rsidRPr="0054489A">
              <w:rPr>
                <w:rFonts w:ascii="Garamond" w:hAnsi="Garamond"/>
              </w:rPr>
              <w:t>150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EF15E7">
        <w:rPr>
          <w:rFonts w:ascii="Garamond" w:hAnsi="Garamond"/>
        </w:rPr>
        <w:t>3200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EF15E7">
        <w:rPr>
          <w:rFonts w:ascii="Garamond" w:hAnsi="Garamond"/>
        </w:rPr>
        <w:t>0,64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3E6" w:rsidRDefault="009953E6">
      <w:pPr>
        <w:spacing w:before="0"/>
      </w:pPr>
      <w:r>
        <w:separator/>
      </w:r>
    </w:p>
  </w:endnote>
  <w:endnote w:type="continuationSeparator" w:id="0">
    <w:p w:rsidR="009953E6" w:rsidRDefault="009953E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3E6" w:rsidRDefault="009953E6">
      <w:pPr>
        <w:spacing w:before="0"/>
      </w:pPr>
      <w:r>
        <w:separator/>
      </w:r>
    </w:p>
  </w:footnote>
  <w:footnote w:type="continuationSeparator" w:id="0">
    <w:p w:rsidR="009953E6" w:rsidRDefault="009953E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353F0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D1355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D16BD"/>
    <w:rsid w:val="001D5C82"/>
    <w:rsid w:val="001F4BB2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DBD"/>
    <w:rsid w:val="002C3F67"/>
    <w:rsid w:val="002D29FB"/>
    <w:rsid w:val="00310DB3"/>
    <w:rsid w:val="0032129F"/>
    <w:rsid w:val="003236DA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4489A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65C61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953E6"/>
    <w:rsid w:val="009D220D"/>
    <w:rsid w:val="009D66A1"/>
    <w:rsid w:val="009E0B96"/>
    <w:rsid w:val="009E11E6"/>
    <w:rsid w:val="009F40A4"/>
    <w:rsid w:val="009F52AC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27983"/>
    <w:rsid w:val="00B71F0F"/>
    <w:rsid w:val="00B80425"/>
    <w:rsid w:val="00B81B8E"/>
    <w:rsid w:val="00B907BB"/>
    <w:rsid w:val="00B9366A"/>
    <w:rsid w:val="00B95704"/>
    <w:rsid w:val="00BA6E0F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6FE4"/>
    <w:rsid w:val="00D5172F"/>
    <w:rsid w:val="00D841AD"/>
    <w:rsid w:val="00DA2B43"/>
    <w:rsid w:val="00DB091A"/>
    <w:rsid w:val="00DB122E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EF15E7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C53F86-0493-4177-87E5-962003261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3</TotalTime>
  <Pages>1</Pages>
  <Words>126</Words>
  <Characters>873</Characters>
  <Application>Microsoft Office Word</Application>
  <DocSecurity>0</DocSecurity>
  <Lines>7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5</cp:revision>
  <cp:lastPrinted>2015-04-23T06:23:00Z</cp:lastPrinted>
  <dcterms:created xsi:type="dcterms:W3CDTF">2016-06-12T15:52:00Z</dcterms:created>
  <dcterms:modified xsi:type="dcterms:W3CDTF">2016-06-17T00:39:00Z</dcterms:modified>
</cp:coreProperties>
</file>